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02" w:rsidRDefault="00B24DE7">
      <w:pPr>
        <w:snapToGrid w:val="0"/>
        <w:spacing w:before="97" w:after="120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5579741</wp:posOffset>
            </wp:positionH>
            <wp:positionV relativeFrom="paragraph">
              <wp:posOffset>-278133</wp:posOffset>
            </wp:positionV>
            <wp:extent cx="590546" cy="590546"/>
            <wp:effectExtent l="19050" t="19050" r="57154" b="57154"/>
            <wp:wrapNone/>
            <wp:docPr id="3" name="圖片 1" descr="http://s04.calm9.com/qrcode/2020-05/V2WE356D6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590546"/>
                    </a:xfrm>
                    <a:prstGeom prst="rect">
                      <a:avLst/>
                    </a:prstGeom>
                    <a:noFill/>
                    <a:ln w="3172">
                      <a:solidFill>
                        <a:srgbClr val="000000"/>
                      </a:solidFill>
                      <a:prstDash val="solid"/>
                    </a:ln>
                    <a:effectLst>
                      <a:outerShdw dist="38096" dir="2700000" algn="tl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pacing w:val="-10"/>
          <w:sz w:val="32"/>
          <w:szCs w:val="32"/>
        </w:rPr>
        <w:t>110</w:t>
      </w:r>
      <w:r>
        <w:rPr>
          <w:rFonts w:ascii="標楷體" w:eastAsia="標楷體" w:hAnsi="標楷體"/>
          <w:b/>
          <w:spacing w:val="-10"/>
          <w:sz w:val="32"/>
          <w:szCs w:val="32"/>
        </w:rPr>
        <w:t>年「中小學校長、主任經營素養培訓班」</w:t>
      </w:r>
      <w:r>
        <w:rPr>
          <w:rFonts w:ascii="標楷體" w:eastAsia="標楷體" w:hAnsi="標楷體"/>
          <w:b/>
          <w:spacing w:val="-10"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招生簡章</w:t>
      </w:r>
      <w:bookmarkEnd w:id="0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1"/>
        <w:gridCol w:w="7998"/>
      </w:tblGrid>
      <w:tr w:rsidR="00397902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課程特色：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suppressAutoHyphens w:val="0"/>
              <w:ind w:firstLine="480"/>
              <w:jc w:val="both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為提升中小學主任與校長在校務管理與學校領導方面的專業知能，</w:t>
            </w:r>
            <w:r>
              <w:rPr>
                <w:rFonts w:ascii="標楷體" w:eastAsia="標楷體" w:hAnsi="標楷體"/>
                <w:color w:val="0000FF"/>
                <w:szCs w:val="24"/>
              </w:rPr>
              <w:t>特別重磅邀請教育界知名學者、大學與中小學校長，及現任</w:t>
            </w:r>
            <w:r>
              <w:rPr>
                <w:rFonts w:ascii="標楷體" w:eastAsia="標楷體" w:hAnsi="標楷體"/>
                <w:color w:val="0000FF"/>
                <w:szCs w:val="24"/>
              </w:rPr>
              <w:t>/</w:t>
            </w:r>
            <w:r>
              <w:rPr>
                <w:rFonts w:ascii="標楷體" w:eastAsia="標楷體" w:hAnsi="標楷體"/>
                <w:color w:val="0000FF"/>
                <w:szCs w:val="24"/>
              </w:rPr>
              <w:t>曾任教育機關首長擔任講座師資</w:t>
            </w:r>
            <w:r>
              <w:rPr>
                <w:rFonts w:ascii="標楷體" w:eastAsia="標楷體" w:hAnsi="標楷體"/>
                <w:szCs w:val="24"/>
              </w:rPr>
              <w:t>，提供現況發展及專精的多元教育視野，以其深化教師未來擔任主任與校長的專業素養；</w:t>
            </w:r>
            <w:r>
              <w:rPr>
                <w:rFonts w:ascii="標楷體" w:eastAsia="標楷體" w:hAnsi="標楷體"/>
                <w:color w:val="C00000"/>
                <w:szCs w:val="20"/>
              </w:rPr>
              <w:t>本課程以「學校領導人的課程素養</w:t>
            </w:r>
            <w:r>
              <w:rPr>
                <w:rFonts w:ascii="標楷體" w:eastAsia="標楷體" w:hAnsi="標楷體"/>
                <w:color w:val="C00000"/>
                <w:szCs w:val="20"/>
              </w:rPr>
              <w:t>」、「校長主任專業素養」、「模擬甄試」三大主軸進行規劃</w:t>
            </w:r>
            <w:r>
              <w:rPr>
                <w:rFonts w:ascii="標楷體" w:eastAsia="標楷體" w:hAnsi="標楷體"/>
                <w:szCs w:val="20"/>
              </w:rPr>
              <w:t>；並於始結業式辦理「創新教育對話論壇」及「期末綜合座談」，以多面向學習範疇強化應考實力。</w:t>
            </w:r>
            <w:r>
              <w:rPr>
                <w:rFonts w:ascii="標楷體" w:eastAsia="標楷體" w:hAnsi="標楷體"/>
                <w:color w:val="0000FF"/>
                <w:szCs w:val="20"/>
              </w:rPr>
              <w:t>另聘資深中小學校長組成導師群，透過完整紮實的筆試輔導練習及模擬面試實務，讓您在甄試時奪得高分、金榜題名！！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招生對象：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both"/>
            </w:pPr>
            <w:r>
              <w:rPr>
                <w:rFonts w:ascii="標楷體" w:eastAsia="標楷體" w:hAnsi="標楷體"/>
                <w:szCs w:val="20"/>
              </w:rPr>
              <w:t>規劃參加中小學校長、主任甄選之現職教師皆歡迎報名參加。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招生名額：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名，額滿為止。</w:t>
            </w:r>
            <w:r>
              <w:rPr>
                <w:rFonts w:ascii="標楷體" w:eastAsia="標楷體" w:hAnsi="標楷體"/>
                <w:i/>
                <w:color w:val="0000FF"/>
                <w:szCs w:val="24"/>
                <w:u w:val="single"/>
              </w:rPr>
              <w:t>可登錄全國教師進修網研習時數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課程時間：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2021</w:t>
            </w:r>
            <w:r>
              <w:rPr>
                <w:rFonts w:ascii="標楷體" w:eastAsia="標楷體" w:hAnsi="標楷體"/>
                <w:color w:val="FF0000"/>
              </w:rPr>
              <w:t>年</w:t>
            </w:r>
            <w:r>
              <w:rPr>
                <w:rFonts w:ascii="標楷體" w:eastAsia="標楷體" w:hAnsi="標楷體"/>
                <w:color w:val="FF0000"/>
              </w:rPr>
              <w:t>08</w:t>
            </w:r>
            <w:r>
              <w:rPr>
                <w:rFonts w:ascii="標楷體" w:eastAsia="標楷體" w:hAnsi="標楷體"/>
                <w:color w:val="FF0000"/>
              </w:rPr>
              <w:t>月</w:t>
            </w:r>
            <w:r>
              <w:rPr>
                <w:rFonts w:ascii="標楷體" w:eastAsia="標楷體" w:hAnsi="標楷體"/>
                <w:color w:val="FF0000"/>
              </w:rPr>
              <w:t>15</w:t>
            </w:r>
            <w:r>
              <w:rPr>
                <w:rFonts w:ascii="標楷體" w:eastAsia="標楷體" w:hAnsi="標楷體"/>
                <w:color w:val="FF0000"/>
              </w:rPr>
              <w:t>日至</w:t>
            </w:r>
            <w:r>
              <w:rPr>
                <w:rFonts w:ascii="標楷體" w:eastAsia="標楷體" w:hAnsi="標楷體"/>
                <w:color w:val="FF0000"/>
              </w:rPr>
              <w:t>12</w:t>
            </w:r>
            <w:r>
              <w:rPr>
                <w:rFonts w:ascii="標楷體" w:eastAsia="標楷體" w:hAnsi="標楷體"/>
                <w:color w:val="FF0000"/>
              </w:rPr>
              <w:t>月</w:t>
            </w:r>
            <w:r>
              <w:rPr>
                <w:rFonts w:ascii="標楷體" w:eastAsia="標楷體" w:hAnsi="標楷體"/>
                <w:color w:val="FF0000"/>
              </w:rPr>
              <w:t>12</w:t>
            </w:r>
            <w:r>
              <w:rPr>
                <w:rFonts w:ascii="標楷體" w:eastAsia="標楷體" w:hAnsi="標楷體"/>
                <w:color w:val="FF0000"/>
              </w:rPr>
              <w:t>日</w:t>
            </w:r>
            <w:r>
              <w:rPr>
                <w:rFonts w:ascii="標楷體" w:eastAsia="標楷體" w:hAnsi="標楷體"/>
                <w:color w:val="FF0000"/>
              </w:rPr>
              <w:t>(14</w:t>
            </w:r>
            <w:r>
              <w:rPr>
                <w:rFonts w:ascii="標楷體" w:eastAsia="標楷體" w:hAnsi="標楷體"/>
                <w:color w:val="FF0000"/>
              </w:rPr>
              <w:t>日共</w:t>
            </w:r>
            <w:r>
              <w:rPr>
                <w:rFonts w:ascii="標楷體" w:eastAsia="標楷體" w:hAnsi="標楷體"/>
                <w:color w:val="FF0000"/>
              </w:rPr>
              <w:t>87</w:t>
            </w:r>
            <w:r>
              <w:rPr>
                <w:rFonts w:ascii="標楷體" w:eastAsia="標楷體" w:hAnsi="標楷體"/>
                <w:color w:val="FF0000"/>
              </w:rPr>
              <w:t>小時</w:t>
            </w:r>
            <w:r>
              <w:rPr>
                <w:rFonts w:ascii="標楷體" w:eastAsia="標楷體" w:hAnsi="標楷體"/>
                <w:color w:val="FF0000"/>
              </w:rPr>
              <w:t>)</w:t>
            </w:r>
          </w:p>
          <w:p w:rsidR="00397902" w:rsidRDefault="00B24DE7">
            <w:r>
              <w:rPr>
                <w:rFonts w:ascii="標楷體" w:eastAsia="標楷體" w:hAnsi="標楷體"/>
                <w:color w:val="0000FF"/>
              </w:rPr>
              <w:t>週日</w:t>
            </w:r>
            <w:r>
              <w:rPr>
                <w:rFonts w:ascii="標楷體" w:eastAsia="標楷體" w:hAnsi="標楷體"/>
                <w:color w:val="0000FF"/>
              </w:rPr>
              <w:t>09:00~16:00</w:t>
            </w:r>
            <w:r>
              <w:rPr>
                <w:rFonts w:ascii="標楷體" w:eastAsia="標楷體" w:hAnsi="標楷體"/>
                <w:color w:val="0000FF"/>
                <w:szCs w:val="24"/>
              </w:rPr>
              <w:t>(</w:t>
            </w:r>
            <w:r>
              <w:rPr>
                <w:rFonts w:ascii="標楷體" w:eastAsia="標楷體" w:hAnsi="標楷體"/>
                <w:color w:val="0000FF"/>
                <w:szCs w:val="24"/>
              </w:rPr>
              <w:t>其中四次模擬甄試上課至</w:t>
            </w:r>
            <w:r>
              <w:rPr>
                <w:rFonts w:ascii="標楷體" w:eastAsia="標楷體" w:hAnsi="標楷體"/>
                <w:color w:val="0000FF"/>
                <w:szCs w:val="24"/>
              </w:rPr>
              <w:t>17:00)</w:t>
            </w:r>
          </w:p>
          <w:p w:rsidR="00397902" w:rsidRDefault="00B24DE7">
            <w:pPr>
              <w:ind w:right="-202"/>
            </w:pPr>
            <w:r>
              <w:rPr>
                <w:rFonts w:eastAsia="標楷體"/>
                <w:b/>
                <w:i/>
                <w:sz w:val="18"/>
                <w:szCs w:val="18"/>
              </w:rPr>
              <w:t>8/15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8/29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9/5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9/26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10/3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10/17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10/24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10/31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11/7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11/14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11/21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11/28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12/5</w:t>
            </w:r>
            <w:r>
              <w:rPr>
                <w:rFonts w:eastAsia="標楷體"/>
                <w:b/>
                <w:i/>
                <w:sz w:val="18"/>
                <w:szCs w:val="18"/>
              </w:rPr>
              <w:t>、</w:t>
            </w:r>
            <w:r>
              <w:rPr>
                <w:rFonts w:eastAsia="標楷體"/>
                <w:b/>
                <w:i/>
                <w:sz w:val="18"/>
                <w:szCs w:val="18"/>
              </w:rPr>
              <w:t>12/12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上課地點：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r>
              <w:rPr>
                <w:rFonts w:ascii="Times New Roman" w:eastAsia="標楷體" w:hAnsi="Times New Roman"/>
                <w:szCs w:val="24"/>
              </w:rPr>
              <w:t>國立彰化師範大學進德校區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20"/>
                <w:szCs w:val="20"/>
                <w:u w:val="single"/>
                <w:shd w:val="clear" w:color="auto" w:fill="FFFF00"/>
              </w:rPr>
              <w:t>本課程以實體教學為主，本校視疫情狀況，配合中央疫情指揮中心公佈之防疫措施，若有必要部份課程得彈性改採線上進行。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課程費用：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both"/>
            </w:pPr>
            <w:r>
              <w:rPr>
                <w:rFonts w:ascii="標楷體" w:eastAsia="標楷體" w:hAnsi="標楷體"/>
              </w:rPr>
              <w:t>課程費用每人新台幣</w:t>
            </w:r>
            <w:r>
              <w:rPr>
                <w:rFonts w:ascii="標楷體" w:eastAsia="標楷體" w:hAnsi="標楷體"/>
              </w:rPr>
              <w:t>$28,800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  <w:color w:val="FF0000"/>
              </w:rPr>
              <w:t>(6/30</w:t>
            </w:r>
            <w:r>
              <w:rPr>
                <w:rFonts w:ascii="標楷體" w:eastAsia="標楷體" w:hAnsi="標楷體"/>
                <w:color w:val="FF0000"/>
              </w:rPr>
              <w:t>前報名享早鳥優惠價</w:t>
            </w:r>
            <w:r>
              <w:rPr>
                <w:rFonts w:ascii="標楷體" w:eastAsia="標楷體" w:hAnsi="標楷體"/>
                <w:color w:val="FF0000"/>
              </w:rPr>
              <w:t>$26,800</w:t>
            </w:r>
            <w:r>
              <w:rPr>
                <w:rFonts w:ascii="標楷體" w:eastAsia="標楷體" w:hAnsi="標楷體"/>
                <w:color w:val="FF0000"/>
              </w:rPr>
              <w:t>元</w:t>
            </w:r>
            <w:r>
              <w:rPr>
                <w:rFonts w:ascii="標楷體" w:eastAsia="標楷體" w:hAnsi="標楷體"/>
                <w:color w:val="FF0000"/>
              </w:rPr>
              <w:t>)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報名步驟：</w:t>
            </w:r>
          </w:p>
          <w:p w:rsidR="00397902" w:rsidRDefault="00397902">
            <w:pPr>
              <w:ind w:right="24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both"/>
            </w:pPr>
            <w:r>
              <w:rPr>
                <w:rFonts w:ascii="Times New Roman" w:eastAsia="標楷體" w:hAnsi="Times New Roman"/>
              </w:rPr>
              <w:t>線上報名，請至本校進修學院報名管理系統報名。如第一次報名，請先申請帳號。</w:t>
            </w:r>
            <w:r>
              <w:rPr>
                <w:rFonts w:ascii="Times New Roman" w:eastAsia="標楷體" w:hAnsi="Times New Roman"/>
              </w:rPr>
              <w:t>(</w:t>
            </w:r>
            <w:hyperlink r:id="rId7" w:history="1">
              <w:r>
                <w:rPr>
                  <w:rStyle w:val="a8"/>
                  <w:rFonts w:ascii="Times New Roman" w:eastAsia="標楷體" w:hAnsi="Times New Roman"/>
                </w:rPr>
                <w:t>https://aps.ncue.edu.tw/cee/index.php</w:t>
              </w:r>
            </w:hyperlink>
            <w:r>
              <w:rPr>
                <w:rFonts w:ascii="Times New Roman" w:eastAsia="標楷體" w:hAnsi="Times New Roman"/>
              </w:rPr>
              <w:t>)</w:t>
            </w:r>
          </w:p>
          <w:p w:rsidR="00397902" w:rsidRDefault="00B24DE7">
            <w:pPr>
              <w:jc w:val="both"/>
            </w:pP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即日起受理報名至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110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年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7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月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31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日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(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星期六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)</w:t>
            </w:r>
            <w:r>
              <w:rPr>
                <w:rFonts w:ascii="Times New Roman" w:eastAsia="標楷體" w:hAnsi="Times New Roman"/>
                <w:color w:val="FF0000"/>
                <w:shd w:val="clear" w:color="auto" w:fill="D3D3D3"/>
              </w:rPr>
              <w:t>止</w:t>
            </w:r>
            <w:r>
              <w:rPr>
                <w:rFonts w:ascii="Times New Roman" w:eastAsia="標楷體" w:hAnsi="Times New Roman"/>
              </w:rPr>
              <w:t>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繳費方式：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both"/>
            </w:pPr>
            <w:r>
              <w:rPr>
                <w:rFonts w:ascii="標楷體" w:eastAsia="標楷體" w:hAnsi="標楷體"/>
              </w:rPr>
              <w:t>承辦單位於開課前統一以</w:t>
            </w: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寄送繳費單通知繳款作業。請依繳費期限內下載列印</w:t>
            </w:r>
            <w:r>
              <w:rPr>
                <w:rFonts w:ascii="Times New Roman" w:eastAsia="標楷體" w:hAnsi="Times New Roman"/>
              </w:rPr>
              <w:t>，</w:t>
            </w:r>
            <w:r>
              <w:rPr>
                <w:rFonts w:ascii="標楷體" w:eastAsia="標楷體" w:hAnsi="標楷體"/>
              </w:rPr>
              <w:t>並於全國各地郵局、</w:t>
            </w:r>
            <w:r>
              <w:rPr>
                <w:rFonts w:ascii="標楷體" w:eastAsia="標楷體" w:hAnsi="標楷體"/>
              </w:rPr>
              <w:t>ATM</w:t>
            </w:r>
            <w:r>
              <w:rPr>
                <w:rFonts w:ascii="標楷體" w:eastAsia="標楷體" w:hAnsi="標楷體"/>
              </w:rPr>
              <w:t>轉帳、四大超商等管道完成課程費用繳交，方完成報名手續。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退費方式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學員完成報名繳費後，因故申請退費，應依下列方式辦理：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（一）學員自報名繳費後至開班上課日前申請退費者，退還已繳學費之九成。自開班上課之日起算未逾總時數三分之一申請退費者，退還已繳學費之</w:t>
            </w:r>
            <w:r>
              <w:rPr>
                <w:rFonts w:ascii="Times New Roman" w:eastAsia="標楷體" w:hAnsi="Times New Roman"/>
              </w:rPr>
              <w:t>1/2</w:t>
            </w:r>
            <w:r>
              <w:rPr>
                <w:rFonts w:ascii="Times New Roman" w:eastAsia="標楷體" w:hAnsi="Times New Roman"/>
              </w:rPr>
              <w:t>。開班上課時間已逾總時數三分之一始申請退費者，不予退還。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（二）已繳代辦費應全額退還。但已購置成品者，發給成品。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（三）學校因故未能開班上課，應全額退還已繳費用。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  <w:b/>
              </w:rPr>
              <w:t>注意事項：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（一）學員請著輕便服裝上課，請勿穿著拖鞋以避免活動進行時受傷。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（二）</w:t>
            </w:r>
            <w:r>
              <w:rPr>
                <w:rFonts w:ascii="Times New Roman" w:eastAsia="標楷體" w:hAnsi="Times New Roman"/>
                <w:color w:val="0000FF"/>
              </w:rPr>
              <w:t>本班為非學分班，出席課程達</w:t>
            </w:r>
            <w:r>
              <w:rPr>
                <w:rFonts w:ascii="Times New Roman" w:eastAsia="標楷體" w:hAnsi="Times New Roman"/>
                <w:color w:val="0000FF"/>
              </w:rPr>
              <w:t>1/3(</w:t>
            </w:r>
            <w:r>
              <w:rPr>
                <w:rFonts w:ascii="Times New Roman" w:eastAsia="標楷體" w:hAnsi="Times New Roman"/>
                <w:color w:val="0000FF"/>
              </w:rPr>
              <w:t>含</w:t>
            </w:r>
            <w:r>
              <w:rPr>
                <w:rFonts w:ascii="Times New Roman" w:eastAsia="標楷體" w:hAnsi="Times New Roman"/>
                <w:color w:val="0000FF"/>
              </w:rPr>
              <w:t>)</w:t>
            </w:r>
            <w:r>
              <w:rPr>
                <w:rFonts w:ascii="Times New Roman" w:eastAsia="標楷體" w:hAnsi="Times New Roman"/>
                <w:color w:val="0000FF"/>
              </w:rPr>
              <w:t>者，頒發推廣教育研習證書。</w:t>
            </w:r>
          </w:p>
          <w:p w:rsidR="00397902" w:rsidRDefault="00B24DE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（三）錄取之學員一律不得辦理保留資格。</w:t>
            </w:r>
          </w:p>
          <w:p w:rsidR="00397902" w:rsidRDefault="00B24DE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（四）每班報名人數如未</w:t>
            </w:r>
            <w:r>
              <w:rPr>
                <w:rFonts w:ascii="Times New Roman" w:eastAsia="標楷體" w:hAnsi="Times New Roman"/>
              </w:rPr>
              <w:t>達最低開班人數，本校保有不開班的權利，學員</w:t>
            </w:r>
          </w:p>
          <w:p w:rsidR="00397902" w:rsidRDefault="00B24DE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所繳報名費無息退還，不得異議。</w:t>
            </w:r>
          </w:p>
          <w:p w:rsidR="00397902" w:rsidRDefault="00B24DE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（五）如遇風災、地震或重大災害等不可抗力之因素所造成的停課事項，將與學員商議擇期補課。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（六）本校保有最終修改此招生簡章權利。</w:t>
            </w:r>
          </w:p>
          <w:p w:rsidR="00397902" w:rsidRDefault="00B24DE7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本簡章如有未盡事宜，悉依本校相關規定辦理；課程資訊如有相關異動，以本校網站公告為準，以上內容主辦單位有權更改相關活動內容。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聯絡方式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國立彰化師範大學進修學院</w:t>
            </w:r>
          </w:p>
          <w:p w:rsidR="00397902" w:rsidRDefault="00B24DE7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住址：</w:t>
            </w:r>
            <w:r>
              <w:rPr>
                <w:rFonts w:ascii="標楷體" w:eastAsia="標楷體" w:hAnsi="標楷體"/>
              </w:rPr>
              <w:t>500</w:t>
            </w:r>
            <w:r>
              <w:rPr>
                <w:rFonts w:ascii="標楷體" w:eastAsia="標楷體" w:hAnsi="標楷體"/>
              </w:rPr>
              <w:t>彰化市進德路一號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教學大樓</w:t>
            </w:r>
            <w:r>
              <w:rPr>
                <w:rFonts w:ascii="標楷體" w:eastAsia="標楷體" w:hAnsi="標楷體"/>
              </w:rPr>
              <w:t>6F</w:t>
            </w:r>
          </w:p>
          <w:p w:rsidR="00397902" w:rsidRDefault="00B24DE7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電話：（</w:t>
            </w:r>
            <w:r>
              <w:rPr>
                <w:rFonts w:ascii="標楷體" w:eastAsia="標楷體" w:hAnsi="標楷體"/>
              </w:rPr>
              <w:t>04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t>723-2105</w:t>
            </w:r>
            <w:r>
              <w:rPr>
                <w:rFonts w:ascii="標楷體" w:eastAsia="標楷體" w:hAnsi="標楷體"/>
              </w:rPr>
              <w:t>分機</w:t>
            </w:r>
            <w:r>
              <w:rPr>
                <w:rFonts w:ascii="標楷體" w:eastAsia="標楷體" w:hAnsi="標楷體"/>
              </w:rPr>
              <w:t xml:space="preserve">5463 </w:t>
            </w:r>
            <w:r>
              <w:rPr>
                <w:rFonts w:ascii="標楷體" w:eastAsia="標楷體" w:hAnsi="標楷體"/>
              </w:rPr>
              <w:t>陳小姐</w:t>
            </w:r>
          </w:p>
          <w:p w:rsidR="00397902" w:rsidRDefault="00B24DE7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：</w:t>
            </w:r>
            <w:hyperlink r:id="rId8" w:history="1">
              <w:r>
                <w:rPr>
                  <w:rStyle w:val="a8"/>
                  <w:rFonts w:ascii="Times New Roman" w:hAnsi="Times New Roman"/>
                  <w:sz w:val="27"/>
                  <w:szCs w:val="27"/>
                </w:rPr>
                <w:t>chunen@cc.ncue.edu.tw</w:t>
              </w:r>
            </w:hyperlink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  <w:b/>
              </w:rPr>
              <w:t>其</w:t>
            </w: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  <w:b/>
              </w:rPr>
              <w:t>他</w:t>
            </w:r>
            <w:r>
              <w:rPr>
                <w:rFonts w:ascii="新細明體" w:hAnsi="新細明體"/>
                <w:b/>
              </w:rPr>
              <w:t>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pStyle w:val="HTML"/>
              <w:shd w:val="clear" w:color="auto" w:fill="FFFFFF"/>
            </w:pPr>
            <w:r>
              <w:rPr>
                <w:rFonts w:ascii="標楷體" w:eastAsia="標楷體" w:hAnsi="標楷體"/>
                <w:b/>
                <w:i/>
                <w:color w:val="FF0000"/>
                <w:u w:val="single"/>
              </w:rPr>
              <w:t>本班研習時數可登錄全教網，甄選積分加分與否依各縣市政府規定辦理。</w:t>
            </w:r>
          </w:p>
        </w:tc>
      </w:tr>
    </w:tbl>
    <w:p w:rsidR="00397902" w:rsidRDefault="00397902">
      <w:pPr>
        <w:spacing w:before="1870" w:line="360" w:lineRule="auto"/>
        <w:rPr>
          <w:vanish/>
        </w:rPr>
      </w:pPr>
    </w:p>
    <w:p w:rsidR="00397902" w:rsidRDefault="00B24DE7">
      <w:pPr>
        <w:widowControl/>
        <w:suppressAutoHyphens w:val="0"/>
        <w:snapToGrid w:val="0"/>
        <w:spacing w:before="1870" w:line="360" w:lineRule="auto"/>
        <w:jc w:val="center"/>
        <w:rPr>
          <w:rFonts w:ascii="標楷體" w:eastAsia="標楷體" w:hAnsi="標楷體"/>
          <w:b/>
          <w:spacing w:val="-10"/>
          <w:sz w:val="32"/>
          <w:szCs w:val="32"/>
        </w:rPr>
      </w:pPr>
      <w:r>
        <w:rPr>
          <w:rFonts w:ascii="標楷體" w:eastAsia="標楷體" w:hAnsi="標楷體"/>
          <w:b/>
          <w:spacing w:val="-10"/>
          <w:sz w:val="32"/>
          <w:szCs w:val="32"/>
        </w:rPr>
        <w:t>110</w:t>
      </w:r>
      <w:r>
        <w:rPr>
          <w:rFonts w:ascii="標楷體" w:eastAsia="標楷體" w:hAnsi="標楷體"/>
          <w:b/>
          <w:spacing w:val="-10"/>
          <w:sz w:val="32"/>
          <w:szCs w:val="32"/>
        </w:rPr>
        <w:t>年「中小學校長、主任經營素養培訓班」課程規劃</w:t>
      </w:r>
    </w:p>
    <w:tbl>
      <w:tblPr>
        <w:tblW w:w="104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4042"/>
        <w:gridCol w:w="577"/>
        <w:gridCol w:w="482"/>
        <w:gridCol w:w="4356"/>
        <w:gridCol w:w="578"/>
      </w:tblGrid>
      <w:tr w:rsidR="00397902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45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領域</w:t>
            </w:r>
          </w:p>
        </w:tc>
        <w:tc>
          <w:tcPr>
            <w:tcW w:w="40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課程講題</w:t>
            </w:r>
          </w:p>
        </w:tc>
        <w:tc>
          <w:tcPr>
            <w:tcW w:w="57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時數</w:t>
            </w:r>
          </w:p>
        </w:tc>
        <w:tc>
          <w:tcPr>
            <w:tcW w:w="4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領域</w:t>
            </w:r>
          </w:p>
        </w:tc>
        <w:tc>
          <w:tcPr>
            <w:tcW w:w="435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課程講題</w:t>
            </w:r>
          </w:p>
        </w:tc>
        <w:tc>
          <w:tcPr>
            <w:tcW w:w="5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時數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49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eastAsia="標楷體"/>
                <w:b/>
              </w:rPr>
              <w:t>教育創新對話論壇暨始業式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1.5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校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長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主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任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專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業</w:t>
            </w:r>
          </w:p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素</w:t>
            </w:r>
          </w:p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eastAsia="標楷體"/>
                <w:b/>
              </w:rPr>
              <w:t>養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學校輔導工作的困境與策略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457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eastAsia="標楷體"/>
                <w:b/>
              </w:rPr>
              <w:t>學校領導人的課程素養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r>
              <w:rPr>
                <w:rFonts w:eastAsia="標楷體"/>
              </w:rPr>
              <w:t>教育政策與學校管理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學校領導與創新經營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課程發展與領導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全球化時代教育改革與發展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  <w:r>
              <w:rPr>
                <w:rFonts w:eastAsia="標楷體"/>
              </w:rPr>
              <w:t>年國教政策執行與落實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地方教育政策比較的實施與落實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AI</w:t>
            </w:r>
            <w:r>
              <w:rPr>
                <w:rFonts w:eastAsia="標楷體"/>
              </w:rPr>
              <w:t>人工智慧教育向下扎根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如何提升學校行政工作的效能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新課綱取向下教育人員之創新思維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bookmarkStart w:id="1" w:name="_Hlk71793701"/>
            <w:r>
              <w:rPr>
                <w:rFonts w:eastAsia="標楷體"/>
              </w:rPr>
              <w:t>教育法規的實際案例與運用分析</w:t>
            </w:r>
            <w:bookmarkEnd w:id="1"/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r>
              <w:rPr>
                <w:rFonts w:ascii="標楷體" w:eastAsia="標楷體" w:hAnsi="標楷體" w:cs="新細明體"/>
              </w:rPr>
              <w:t>從行政增能與失能談學校經營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新移民子女的教育與輔導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  <w:r>
              <w:rPr>
                <w:rFonts w:eastAsia="標楷體"/>
              </w:rPr>
              <w:t>年國教素養導向課程推動與運作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學校領導者的教育哲學觀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88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地方政府推動精進課程與教師教學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學生事務工作的發展與前瞻</w:t>
            </w:r>
            <w:r>
              <w:rPr>
                <w:rFonts w:eastAsia="標楷體"/>
              </w:rPr>
              <w:t> 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國教課綱與教師專業成長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特殊教育發展與趨勢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創新卓越的教育行動智慧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snapToGrid w:val="0"/>
              <w:jc w:val="center"/>
              <w:rPr>
                <w:rFonts w:eastAsia="標楷體" w:cs="DFKaiShu-SB-Estd-BF"/>
                <w:b/>
                <w:kern w:val="0"/>
                <w:sz w:val="22"/>
                <w:szCs w:val="32"/>
              </w:rPr>
            </w:pPr>
            <w:r>
              <w:rPr>
                <w:rFonts w:eastAsia="標楷體" w:cs="DFKaiShu-SB-Estd-BF"/>
                <w:b/>
                <w:kern w:val="0"/>
                <w:sz w:val="22"/>
                <w:szCs w:val="32"/>
              </w:rPr>
              <w:t>模</w:t>
            </w:r>
          </w:p>
          <w:p w:rsidR="00397902" w:rsidRDefault="00B24DE7">
            <w:pPr>
              <w:snapToGrid w:val="0"/>
              <w:jc w:val="center"/>
              <w:rPr>
                <w:rFonts w:eastAsia="標楷體" w:cs="DFKaiShu-SB-Estd-BF"/>
                <w:b/>
                <w:kern w:val="0"/>
                <w:sz w:val="22"/>
                <w:szCs w:val="32"/>
              </w:rPr>
            </w:pPr>
            <w:r>
              <w:rPr>
                <w:rFonts w:eastAsia="標楷體" w:cs="DFKaiShu-SB-Estd-BF"/>
                <w:b/>
                <w:kern w:val="0"/>
                <w:sz w:val="22"/>
                <w:szCs w:val="32"/>
              </w:rPr>
              <w:t>擬</w:t>
            </w:r>
          </w:p>
          <w:p w:rsidR="00397902" w:rsidRDefault="00B24DE7">
            <w:pPr>
              <w:snapToGrid w:val="0"/>
              <w:jc w:val="center"/>
              <w:rPr>
                <w:rFonts w:eastAsia="標楷體" w:cs="DFKaiShu-SB-Estd-BF"/>
                <w:b/>
                <w:kern w:val="0"/>
                <w:sz w:val="22"/>
                <w:szCs w:val="32"/>
              </w:rPr>
            </w:pPr>
            <w:r>
              <w:rPr>
                <w:rFonts w:eastAsia="標楷體" w:cs="DFKaiShu-SB-Estd-BF"/>
                <w:b/>
                <w:kern w:val="0"/>
                <w:sz w:val="22"/>
                <w:szCs w:val="32"/>
              </w:rPr>
              <w:t>甄</w:t>
            </w:r>
          </w:p>
          <w:p w:rsidR="00397902" w:rsidRDefault="00B24DE7">
            <w:pPr>
              <w:widowControl/>
              <w:suppressAutoHyphens w:val="0"/>
              <w:snapToGrid w:val="0"/>
              <w:jc w:val="center"/>
            </w:pPr>
            <w:r>
              <w:rPr>
                <w:rFonts w:eastAsia="標楷體" w:cs="DFKaiShu-SB-Estd-BF"/>
                <w:b/>
                <w:kern w:val="0"/>
                <w:sz w:val="22"/>
                <w:szCs w:val="32"/>
              </w:rPr>
              <w:t>試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筆試答題技巧暨口試準備實務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45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理財教育融入中小學課程設計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rPr>
                <w:rFonts w:eastAsia="標楷體"/>
              </w:rPr>
            </w:pPr>
            <w:r>
              <w:rPr>
                <w:rFonts w:eastAsia="標楷體"/>
              </w:rPr>
              <w:t>模擬筆試暨解析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共四次</w:t>
            </w:r>
            <w:r>
              <w:rPr>
                <w:rFonts w:eastAsia="標楷體"/>
              </w:rPr>
              <w:t>)</w:t>
            </w:r>
          </w:p>
          <w:p w:rsidR="00397902" w:rsidRDefault="00B24DE7">
            <w:r>
              <w:rPr>
                <w:rFonts w:ascii="微軟正黑體" w:eastAsia="微軟正黑體" w:hAnsi="微軟正黑體" w:cs="微軟正黑體"/>
              </w:rPr>
              <w:t>※</w:t>
            </w:r>
            <w:r>
              <w:rPr>
                <w:rFonts w:eastAsia="標楷體"/>
              </w:rPr>
              <w:t>解析採導師制分組強化應考實力</w:t>
            </w:r>
            <w:r>
              <w:rPr>
                <w:rFonts w:ascii="微軟正黑體" w:eastAsia="微軟正黑體" w:hAnsi="微軟正黑體" w:cs="微軟正黑體"/>
              </w:rPr>
              <w:t>※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457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397902">
            <w:pPr>
              <w:widowControl/>
              <w:suppressAutoHyphens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tabs>
                <w:tab w:val="left" w:pos="1440"/>
              </w:tabs>
              <w:rPr>
                <w:rFonts w:eastAsia="標楷體"/>
              </w:rPr>
            </w:pPr>
            <w:r>
              <w:rPr>
                <w:rFonts w:eastAsia="標楷體"/>
              </w:rPr>
              <w:t>彈性學習課程運用與發展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期末綜合研討會暨結業式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1.5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10492" w:type="dxa"/>
            <w:gridSpan w:val="6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  <w:i/>
                <w:color w:val="0000FF"/>
                <w:spacing w:val="30"/>
                <w:u w:val="single"/>
              </w:rPr>
            </w:pPr>
            <w:r>
              <w:rPr>
                <w:rFonts w:ascii="標楷體" w:eastAsia="標楷體" w:hAnsi="標楷體"/>
                <w:b/>
                <w:i/>
                <w:color w:val="0000FF"/>
                <w:spacing w:val="30"/>
                <w:u w:val="single"/>
              </w:rPr>
              <w:t>14</w:t>
            </w:r>
            <w:r>
              <w:rPr>
                <w:rFonts w:ascii="標楷體" w:eastAsia="標楷體" w:hAnsi="標楷體"/>
                <w:b/>
                <w:i/>
                <w:color w:val="0000FF"/>
                <w:spacing w:val="30"/>
                <w:u w:val="single"/>
              </w:rPr>
              <w:t>日上課總時數</w:t>
            </w:r>
            <w:r>
              <w:rPr>
                <w:rFonts w:ascii="標楷體" w:eastAsia="標楷體" w:hAnsi="標楷體"/>
                <w:b/>
                <w:i/>
                <w:color w:val="0000FF"/>
                <w:spacing w:val="30"/>
                <w:u w:val="single"/>
              </w:rPr>
              <w:t>87</w:t>
            </w:r>
            <w:r>
              <w:rPr>
                <w:rFonts w:ascii="標楷體" w:eastAsia="標楷體" w:hAnsi="標楷體"/>
                <w:b/>
                <w:i/>
                <w:color w:val="0000FF"/>
                <w:spacing w:val="30"/>
                <w:u w:val="single"/>
              </w:rPr>
              <w:t>小時</w:t>
            </w:r>
          </w:p>
          <w:p w:rsidR="00397902" w:rsidRDefault="00B24DE7">
            <w:pPr>
              <w:jc w:val="center"/>
            </w:pPr>
            <w:r>
              <w:rPr>
                <w:rFonts w:ascii="標楷體" w:eastAsia="標楷體" w:hAnsi="標楷體"/>
                <w:b/>
                <w:i/>
                <w:color w:val="0000FF"/>
                <w:szCs w:val="24"/>
              </w:rPr>
              <w:t>週日</w:t>
            </w:r>
            <w:r>
              <w:rPr>
                <w:rFonts w:ascii="標楷體" w:eastAsia="標楷體" w:hAnsi="標楷體"/>
                <w:b/>
                <w:i/>
                <w:color w:val="0000FF"/>
                <w:szCs w:val="24"/>
              </w:rPr>
              <w:t>09:00~16:00(</w:t>
            </w:r>
            <w:r>
              <w:rPr>
                <w:rFonts w:ascii="標楷體" w:eastAsia="標楷體" w:hAnsi="標楷體"/>
                <w:b/>
                <w:i/>
                <w:color w:val="0000FF"/>
                <w:szCs w:val="24"/>
              </w:rPr>
              <w:t>其中四次模擬甄試上課至</w:t>
            </w:r>
            <w:r>
              <w:rPr>
                <w:rFonts w:ascii="標楷體" w:eastAsia="標楷體" w:hAnsi="標楷體"/>
                <w:b/>
                <w:i/>
                <w:color w:val="0000FF"/>
                <w:szCs w:val="24"/>
              </w:rPr>
              <w:t>17:00)</w:t>
            </w:r>
          </w:p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8/15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8/29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9/5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9/26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10/3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10/17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10/24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10/31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11/7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11/14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11/21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11/28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12/5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、</w:t>
            </w:r>
            <w:r>
              <w:rPr>
                <w:rFonts w:eastAsia="標楷體"/>
                <w:b/>
                <w:i/>
                <w:color w:val="C00000"/>
                <w:sz w:val="20"/>
                <w:szCs w:val="20"/>
              </w:rPr>
              <w:t>12/12</w:t>
            </w:r>
          </w:p>
        </w:tc>
      </w:tr>
    </w:tbl>
    <w:p w:rsidR="00397902" w:rsidRDefault="00B24DE7">
      <w:pPr>
        <w:widowControl/>
        <w:suppressAutoHyphens w:val="0"/>
        <w:snapToGrid w:val="0"/>
        <w:ind w:left="-425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註：本班保有課程及師資彈性調整與異動之權利。</w:t>
      </w:r>
    </w:p>
    <w:tbl>
      <w:tblPr>
        <w:tblW w:w="10476" w:type="dxa"/>
        <w:tblInd w:w="-4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8"/>
        <w:gridCol w:w="5238"/>
      </w:tblGrid>
      <w:tr w:rsidR="00397902">
        <w:tblPrEx>
          <w:tblCellMar>
            <w:top w:w="0" w:type="dxa"/>
            <w:bottom w:w="0" w:type="dxa"/>
          </w:tblCellMar>
        </w:tblPrEx>
        <w:trPr>
          <w:trHeight w:val="2443"/>
        </w:trPr>
        <w:tc>
          <w:tcPr>
            <w:tcW w:w="523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2489463" cy="1507772"/>
                  <wp:effectExtent l="0" t="0" r="6087" b="0"/>
                  <wp:docPr id="4" name="圖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 l="7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463" cy="150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59498" cy="1595161"/>
                  <wp:effectExtent l="0" t="0" r="0" b="5039"/>
                  <wp:docPr id="5" name="圖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 t="13793" r="17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498" cy="1595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教育創新論壇</w:t>
            </w:r>
          </w:p>
        </w:tc>
        <w:tc>
          <w:tcPr>
            <w:tcW w:w="5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分組模擬試題解析</w:t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2443"/>
        </w:trPr>
        <w:tc>
          <w:tcPr>
            <w:tcW w:w="52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29001" cy="1537563"/>
                  <wp:effectExtent l="0" t="0" r="4649" b="5487"/>
                  <wp:docPr id="6" name="圖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 t="11778" r="18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001" cy="153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30027" cy="1512417"/>
                  <wp:effectExtent l="0" t="0" r="8373" b="0"/>
                  <wp:docPr id="7" name="圖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 b="17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027" cy="151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90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3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資深校長經驗分享</w:t>
            </w:r>
          </w:p>
        </w:tc>
        <w:tc>
          <w:tcPr>
            <w:tcW w:w="523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902" w:rsidRDefault="00B24DE7">
            <w:pPr>
              <w:widowControl/>
              <w:suppressAutoHyphens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結業式頒發研習證書</w:t>
            </w:r>
          </w:p>
        </w:tc>
      </w:tr>
    </w:tbl>
    <w:p w:rsidR="00397902" w:rsidRDefault="00B24DE7">
      <w:pPr>
        <w:tabs>
          <w:tab w:val="center" w:pos="4812"/>
          <w:tab w:val="center" w:pos="4930"/>
          <w:tab w:val="left" w:pos="5317"/>
        </w:tabs>
        <w:spacing w:before="100" w:line="0" w:lineRule="atLeast"/>
        <w:ind w:firstLine="11"/>
      </w:pPr>
      <w:r>
        <w:rPr>
          <w:rFonts w:ascii="標楷體" w:eastAsia="標楷體" w:hAnsi="標楷體"/>
          <w:b/>
          <w:spacing w:val="-10"/>
          <w:sz w:val="36"/>
          <w:szCs w:val="36"/>
        </w:rPr>
        <w:tab/>
      </w:r>
      <w:r>
        <w:rPr>
          <w:rFonts w:ascii="標楷體" w:eastAsia="標楷體" w:hAnsi="標楷體"/>
          <w:b/>
          <w:shd w:val="clear" w:color="auto" w:fill="FFFF00"/>
        </w:rPr>
        <w:t>本課程以實體教學為主，本校視疫情狀況，配合中央疫情指揮中心公佈之防疫措施，若有必要部份課程得彈性改採線上進行。</w:t>
      </w:r>
      <w:r>
        <w:rPr>
          <w:rFonts w:ascii="標楷體" w:eastAsia="標楷體" w:hAnsi="標楷體"/>
          <w:b/>
        </w:rPr>
        <w:t xml:space="preserve"> </w:t>
      </w:r>
    </w:p>
    <w:sectPr w:rsidR="00397902">
      <w:headerReference w:type="default" r:id="rId13"/>
      <w:footerReference w:type="default" r:id="rId14"/>
      <w:pgSz w:w="11906" w:h="16838"/>
      <w:pgMar w:top="567" w:right="1134" w:bottom="567" w:left="1134" w:header="0" w:footer="0" w:gutter="0"/>
      <w:cols w:space="720"/>
      <w:docGrid w:type="lines" w:linePitch="28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DE7" w:rsidRDefault="00B24DE7">
      <w:r>
        <w:separator/>
      </w:r>
    </w:p>
  </w:endnote>
  <w:endnote w:type="continuationSeparator" w:id="0">
    <w:p w:rsidR="00B24DE7" w:rsidRDefault="00B2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7E2" w:rsidRDefault="00B24DE7">
    <w:pPr>
      <w:pStyle w:val="a6"/>
      <w:ind w:right="800"/>
    </w:pPr>
    <w:r>
      <w:rPr>
        <w:rFonts w:ascii="標楷體" w:eastAsia="標楷體" w:hAnsi="標楷體"/>
        <w:noProof/>
      </w:rPr>
      <w:drawing>
        <wp:inline distT="0" distB="0" distL="0" distR="0">
          <wp:extent cx="6185916" cy="561313"/>
          <wp:effectExtent l="0" t="0" r="5334" b="0"/>
          <wp:docPr id="2" name="Picture 2" descr="D:\進教研陳純恩\文宣設計\TTQS\桌牌底圖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3649" b="5431"/>
                  <a:stretch>
                    <a:fillRect/>
                  </a:stretch>
                </pic:blipFill>
                <pic:spPr>
                  <a:xfrm>
                    <a:off x="0" y="0"/>
                    <a:ext cx="6185916" cy="56131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A447E2" w:rsidRDefault="00B24DE7">
    <w:pPr>
      <w:pStyle w:val="a6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DE7" w:rsidRDefault="00B24DE7">
      <w:r>
        <w:rPr>
          <w:color w:val="000000"/>
        </w:rPr>
        <w:separator/>
      </w:r>
    </w:p>
  </w:footnote>
  <w:footnote w:type="continuationSeparator" w:id="0">
    <w:p w:rsidR="00B24DE7" w:rsidRDefault="00B2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7E2" w:rsidRDefault="00B24DE7">
    <w:pPr>
      <w:pStyle w:val="a4"/>
    </w:pP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</w:p>
  <w:p w:rsidR="00A447E2" w:rsidRDefault="00B24DE7">
    <w:pPr>
      <w:pStyle w:val="a4"/>
    </w:pPr>
    <w:r>
      <w:rPr>
        <w:noProof/>
      </w:rPr>
      <w:drawing>
        <wp:inline distT="0" distB="0" distL="0" distR="0">
          <wp:extent cx="6120134" cy="917691"/>
          <wp:effectExtent l="0" t="0" r="0" b="0"/>
          <wp:docPr id="1" name="圖片 5" descr="D:\進教研陳純恩\文宣設計\學校風景\banner003_banner0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91769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97902"/>
    <w:rsid w:val="00397902"/>
    <w:rsid w:val="00935594"/>
    <w:rsid w:val="00B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BE1E99-FB24-4646-B297-17034A1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"/>
    <w:pPr>
      <w:widowControl/>
      <w:spacing w:before="100" w:after="10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/>
      <w:kern w:val="0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customStyle="1" w:styleId="ac">
    <w:name w:val="附表一"/>
    <w:basedOn w:val="a"/>
    <w:autoRedefine/>
    <w:pPr>
      <w:snapToGrid w:val="0"/>
      <w:spacing w:line="480" w:lineRule="exact"/>
      <w:ind w:left="1985" w:hanging="1277"/>
    </w:pPr>
    <w:rPr>
      <w:rFonts w:ascii="標楷體" w:eastAsia="標楷體" w:hAnsi="標楷體"/>
      <w:color w:val="000000"/>
      <w:sz w:val="28"/>
      <w:szCs w:val="28"/>
    </w:rPr>
  </w:style>
  <w:style w:type="paragraph" w:styleId="ad">
    <w:name w:val="annotation text"/>
    <w:basedOn w:val="a"/>
    <w:rPr>
      <w:rFonts w:ascii="Times New Roman" w:hAnsi="Times New Roman"/>
      <w:szCs w:val="20"/>
    </w:rPr>
  </w:style>
  <w:style w:type="character" w:customStyle="1" w:styleId="ae">
    <w:name w:val="註解文字 字元"/>
    <w:basedOn w:val="a0"/>
    <w:rPr>
      <w:rFonts w:ascii="Times New Roman" w:eastAsia="新細明體" w:hAnsi="Times New Roman" w:cs="Times New Roman"/>
      <w:szCs w:val="20"/>
    </w:rPr>
  </w:style>
  <w:style w:type="character" w:customStyle="1" w:styleId="apple-converted-space">
    <w:name w:val="apple-converted-space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styleId="af">
    <w:name w:val="Strong"/>
    <w:basedOn w:val="a0"/>
    <w:rPr>
      <w:b/>
      <w:bCs/>
    </w:rPr>
  </w:style>
  <w:style w:type="character" w:styleId="af0">
    <w:name w:val="Emphasis"/>
    <w:basedOn w:val="a0"/>
    <w:rPr>
      <w:i/>
      <w:iCs/>
    </w:rPr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pple-style-span">
    <w:name w:val="apple-style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.ncue.edu.tw/cgi-bin/genMail?adr=chunen@cc.ncue.edu.tw&amp;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ps.ncue.edu.tw/cee/index.php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師大</dc:creator>
  <cp:lastModifiedBy>USER</cp:lastModifiedBy>
  <cp:revision>2</cp:revision>
  <cp:lastPrinted>2021-05-17T08:05:00Z</cp:lastPrinted>
  <dcterms:created xsi:type="dcterms:W3CDTF">2021-06-10T06:14:00Z</dcterms:created>
  <dcterms:modified xsi:type="dcterms:W3CDTF">2021-06-10T06:14:00Z</dcterms:modified>
</cp:coreProperties>
</file>