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5CC2" w14:textId="33E859FB" w:rsidR="006016D4" w:rsidRDefault="001B60D8">
      <w:pPr>
        <w:rPr>
          <w:rFonts w:ascii="標楷體" w:eastAsia="標楷體" w:hAnsi="標楷體" w:cs="Times New Roman"/>
          <w:color w:val="000000"/>
          <w:sz w:val="36"/>
          <w:szCs w:val="36"/>
        </w:rPr>
      </w:pPr>
      <w:r w:rsidRPr="001B60D8">
        <w:rPr>
          <w:rFonts w:ascii="標楷體" w:eastAsia="標楷體" w:hAnsi="標楷體" w:cs="Times New Roman" w:hint="eastAsia"/>
          <w:color w:val="000000"/>
          <w:sz w:val="36"/>
          <w:szCs w:val="36"/>
        </w:rPr>
        <w:t>桃園市表揚模範公務人員實施要點第</w:t>
      </w:r>
      <w:r w:rsidR="001A4ABF">
        <w:rPr>
          <w:rFonts w:ascii="標楷體" w:eastAsia="標楷體" w:hAnsi="標楷體" w:cs="Times New Roman" w:hint="eastAsia"/>
          <w:color w:val="000000"/>
          <w:sz w:val="36"/>
          <w:szCs w:val="36"/>
        </w:rPr>
        <w:t>七</w:t>
      </w:r>
      <w:r w:rsidRPr="001B60D8">
        <w:rPr>
          <w:rFonts w:ascii="標楷體" w:eastAsia="標楷體" w:hAnsi="標楷體" w:cs="Times New Roman" w:hint="eastAsia"/>
          <w:color w:val="000000"/>
          <w:sz w:val="36"/>
          <w:szCs w:val="36"/>
        </w:rPr>
        <w:t>點</w:t>
      </w: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修正條文</w:t>
      </w:r>
    </w:p>
    <w:p w14:paraId="264F0A8E" w14:textId="5A137444" w:rsidR="001B60D8" w:rsidRPr="00EB0F31" w:rsidRDefault="001B60D8" w:rsidP="00D60C07">
      <w:pPr>
        <w:spacing w:line="480" w:lineRule="exact"/>
        <w:ind w:left="1551" w:hangingChars="554" w:hanging="1551"/>
        <w:jc w:val="both"/>
        <w:rPr>
          <w:rFonts w:ascii="標楷體" w:eastAsia="標楷體" w:hAnsi="標楷體"/>
          <w:sz w:val="28"/>
          <w:szCs w:val="24"/>
        </w:rPr>
      </w:pPr>
      <w:r w:rsidRPr="00EB0F31">
        <w:rPr>
          <w:rFonts w:ascii="標楷體" w:eastAsia="標楷體" w:hAnsi="標楷體" w:hint="eastAsia"/>
          <w:sz w:val="28"/>
          <w:szCs w:val="24"/>
        </w:rPr>
        <w:t>第</w:t>
      </w:r>
      <w:r w:rsidR="001A4ABF" w:rsidRPr="00EB0F31">
        <w:rPr>
          <w:rFonts w:ascii="標楷體" w:eastAsia="標楷體" w:hAnsi="標楷體" w:hint="eastAsia"/>
          <w:sz w:val="28"/>
          <w:szCs w:val="24"/>
        </w:rPr>
        <w:t>七</w:t>
      </w:r>
      <w:r w:rsidRPr="00EB0F31">
        <w:rPr>
          <w:rFonts w:ascii="標楷體" w:eastAsia="標楷體" w:hAnsi="標楷體" w:hint="eastAsia"/>
          <w:sz w:val="28"/>
          <w:szCs w:val="24"/>
        </w:rPr>
        <w:t xml:space="preserve">點         </w:t>
      </w:r>
      <w:bookmarkStart w:id="0" w:name="_Hlk101274776"/>
      <w:r w:rsidR="00A27E76" w:rsidRPr="00A27E76">
        <w:rPr>
          <w:rFonts w:ascii="標楷體" w:eastAsia="標楷體" w:hAnsi="標楷體" w:hint="eastAsia"/>
          <w:sz w:val="28"/>
          <w:szCs w:val="24"/>
        </w:rPr>
        <w:t>本市模範公務人員選拔，由本府秘書長或本府指定人員擔任召集人，召集本府副秘書長、法務局局長、人事處處長、政風處處長及研究發展考核委員會主任委員組成專案小組審議，並得邀請外部專家學者擔任專案小組委員，專案小組委員任一性別比例不得低於三分之一。</w:t>
      </w:r>
      <w:bookmarkEnd w:id="0"/>
    </w:p>
    <w:p w14:paraId="7803E81B" w14:textId="77777777" w:rsidR="00D60C07" w:rsidRDefault="001A4ABF" w:rsidP="00D60C07">
      <w:pPr>
        <w:spacing w:line="480" w:lineRule="exact"/>
        <w:ind w:leftChars="886" w:left="2126"/>
        <w:jc w:val="both"/>
        <w:rPr>
          <w:rFonts w:ascii="標楷體" w:eastAsia="標楷體" w:hAnsi="標楷體"/>
          <w:sz w:val="28"/>
          <w:szCs w:val="24"/>
        </w:rPr>
      </w:pPr>
      <w:bookmarkStart w:id="1" w:name="_Hlk101274790"/>
      <w:r w:rsidRPr="00EB0F31">
        <w:rPr>
          <w:rFonts w:ascii="標楷體" w:eastAsia="標楷體" w:hAnsi="標楷體" w:hint="eastAsia"/>
          <w:sz w:val="28"/>
          <w:szCs w:val="24"/>
        </w:rPr>
        <w:t>前項專案小組得由本市模範公務人員建議名單，擇</w:t>
      </w:r>
    </w:p>
    <w:p w14:paraId="52F4775F" w14:textId="64E7C71B" w:rsidR="001B60D8" w:rsidRPr="00EB0F31" w:rsidRDefault="001A4ABF" w:rsidP="00D60C07">
      <w:pPr>
        <w:spacing w:line="480" w:lineRule="exact"/>
        <w:ind w:leftChars="650" w:left="1560"/>
        <w:jc w:val="both"/>
        <w:rPr>
          <w:rFonts w:ascii="標楷體" w:eastAsia="標楷體" w:hAnsi="標楷體"/>
          <w:sz w:val="28"/>
          <w:szCs w:val="24"/>
        </w:rPr>
      </w:pPr>
      <w:r w:rsidRPr="00EB0F31">
        <w:rPr>
          <w:rFonts w:ascii="標楷體" w:eastAsia="標楷體" w:hAnsi="標楷體" w:hint="eastAsia"/>
          <w:sz w:val="28"/>
          <w:szCs w:val="24"/>
        </w:rPr>
        <w:t>優</w:t>
      </w:r>
      <w:proofErr w:type="gramStart"/>
      <w:r w:rsidRPr="00EB0F31">
        <w:rPr>
          <w:rFonts w:ascii="標楷體" w:eastAsia="標楷體" w:hAnsi="標楷體" w:hint="eastAsia"/>
          <w:sz w:val="28"/>
          <w:szCs w:val="24"/>
        </w:rPr>
        <w:t>遴</w:t>
      </w:r>
      <w:proofErr w:type="gramEnd"/>
      <w:r w:rsidRPr="00EB0F31">
        <w:rPr>
          <w:rFonts w:ascii="標楷體" w:eastAsia="標楷體" w:hAnsi="標楷體" w:hint="eastAsia"/>
          <w:sz w:val="28"/>
          <w:szCs w:val="24"/>
        </w:rPr>
        <w:t>薦公務人員參加行政院模範公務人員選拔。</w:t>
      </w:r>
    </w:p>
    <w:p w14:paraId="44EF3D4C" w14:textId="47EB67A6" w:rsidR="001A4ABF" w:rsidRPr="00EB0F31" w:rsidRDefault="001A4ABF" w:rsidP="00D60C07">
      <w:pPr>
        <w:spacing w:line="480" w:lineRule="exact"/>
        <w:ind w:leftChars="886" w:left="2410" w:hanging="284"/>
        <w:jc w:val="both"/>
        <w:rPr>
          <w:rFonts w:ascii="標楷體" w:eastAsia="標楷體" w:hAnsi="標楷體"/>
          <w:sz w:val="28"/>
          <w:szCs w:val="24"/>
        </w:rPr>
      </w:pPr>
      <w:bookmarkStart w:id="2" w:name="_Hlk101274823"/>
      <w:bookmarkEnd w:id="1"/>
      <w:r w:rsidRPr="00EB0F31">
        <w:rPr>
          <w:rFonts w:ascii="標楷體" w:eastAsia="標楷體" w:hAnsi="標楷體" w:hint="eastAsia"/>
          <w:sz w:val="28"/>
          <w:szCs w:val="24"/>
        </w:rPr>
        <w:t>前二項審議結果由本府人事處簽陳市長核定。</w:t>
      </w:r>
      <w:bookmarkEnd w:id="2"/>
    </w:p>
    <w:sectPr w:rsidR="001A4ABF" w:rsidRPr="00EB0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2323" w14:textId="77777777" w:rsidR="00903616" w:rsidRDefault="00903616" w:rsidP="00903616">
      <w:r>
        <w:separator/>
      </w:r>
    </w:p>
  </w:endnote>
  <w:endnote w:type="continuationSeparator" w:id="0">
    <w:p w14:paraId="720C5366" w14:textId="77777777" w:rsidR="00903616" w:rsidRDefault="00903616" w:rsidP="0090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03EE" w14:textId="77777777" w:rsidR="00903616" w:rsidRDefault="00903616" w:rsidP="00903616">
      <w:r>
        <w:separator/>
      </w:r>
    </w:p>
  </w:footnote>
  <w:footnote w:type="continuationSeparator" w:id="0">
    <w:p w14:paraId="5D251F38" w14:textId="77777777" w:rsidR="00903616" w:rsidRDefault="00903616" w:rsidP="0090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D8"/>
    <w:rsid w:val="001A4ABF"/>
    <w:rsid w:val="001B60D8"/>
    <w:rsid w:val="006016D4"/>
    <w:rsid w:val="00903616"/>
    <w:rsid w:val="00A27E76"/>
    <w:rsid w:val="00D60C07"/>
    <w:rsid w:val="00E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1CF12F"/>
  <w15:chartTrackingRefBased/>
  <w15:docId w15:val="{323A89FA-348E-43B5-8627-987CA952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36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3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36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鄭宇傑</dc:creator>
  <cp:keywords/>
  <dc:description/>
  <cp:lastModifiedBy>1621 a110</cp:lastModifiedBy>
  <cp:revision>5</cp:revision>
  <cp:lastPrinted>2022-04-19T07:34:00Z</cp:lastPrinted>
  <dcterms:created xsi:type="dcterms:W3CDTF">2022-04-12T07:26:00Z</dcterms:created>
  <dcterms:modified xsi:type="dcterms:W3CDTF">2022-04-19T07:34:00Z</dcterms:modified>
</cp:coreProperties>
</file>